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75" w:rsidRDefault="00756875" w:rsidP="00056095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درس الأسبوع الثاني</w:t>
      </w:r>
    </w:p>
    <w:p w:rsidR="00756875" w:rsidRDefault="00756875" w:rsidP="00056095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EC7375" w:rsidRDefault="00056095" w:rsidP="00056095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05609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CONVENTION DE CREDIT  A MOYEN TERME </w:t>
      </w:r>
    </w:p>
    <w:p w:rsidR="00756875" w:rsidRPr="00056095" w:rsidRDefault="00756875" w:rsidP="0005609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56095" w:rsidRDefault="00056095" w:rsidP="00056095">
      <w:pPr>
        <w:jc w:val="lef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Entre :</w:t>
      </w:r>
    </w:p>
    <w:p w:rsidR="00056095" w:rsidRDefault="00056095" w:rsidP="00056095">
      <w:pPr>
        <w:spacing w:after="0" w:line="240" w:lineRule="auto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 w:rsidRPr="00056095">
        <w:rPr>
          <w:rFonts w:asciiTheme="majorBidi" w:hAnsiTheme="majorBidi" w:cstheme="majorBidi"/>
          <w:sz w:val="28"/>
          <w:szCs w:val="28"/>
          <w:lang w:bidi="ar-DZ"/>
        </w:rPr>
        <w:t xml:space="preserve">La banque nationale d’Algérie , ayant son siège social à Alger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, 08 Bd Ernesto Che Guevara , représentée par  Monsieur ………………..directeur de l’agence </w:t>
      </w:r>
    </w:p>
    <w:p w:rsidR="00056095" w:rsidRDefault="00056095" w:rsidP="00056095">
      <w:pPr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……….. ayant pour pouvoir à l’effet des présentes </w:t>
      </w:r>
    </w:p>
    <w:p w:rsidR="00056095" w:rsidRDefault="00056095" w:rsidP="00056095">
      <w:p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D’une part</w:t>
      </w:r>
    </w:p>
    <w:p w:rsidR="00056095" w:rsidRDefault="00056095" w:rsidP="00056095">
      <w:pPr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Et Mr :………………………</w:t>
      </w:r>
    </w:p>
    <w:p w:rsidR="00056095" w:rsidRDefault="00056095" w:rsidP="00056095">
      <w:pPr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L’emprunteur dont le </w:t>
      </w:r>
      <w:r w:rsidR="00E6015F">
        <w:rPr>
          <w:rFonts w:asciiTheme="majorBidi" w:hAnsiTheme="majorBidi" w:cstheme="majorBidi"/>
          <w:sz w:val="28"/>
          <w:szCs w:val="28"/>
          <w:lang w:bidi="ar-DZ"/>
        </w:rPr>
        <w:t>siège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social sis à Constantine  Rue………………………..</w:t>
      </w:r>
    </w:p>
    <w:p w:rsidR="00056095" w:rsidRDefault="00056095">
      <w:pPr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ayant pour pouvoir à l’effet des présentes.</w:t>
      </w:r>
    </w:p>
    <w:p w:rsidR="00056095" w:rsidRDefault="00056095" w:rsidP="00056095">
      <w:p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D’autres part</w:t>
      </w:r>
    </w:p>
    <w:p w:rsidR="00BB6BA9" w:rsidRDefault="00BB6BA9" w:rsidP="00BB6BA9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28"/>
          <w:szCs w:val="28"/>
          <w:lang w:bidi="ar-DZ"/>
        </w:rPr>
      </w:pPr>
      <w:r w:rsidRPr="00BB6BA9">
        <w:rPr>
          <w:rFonts w:asciiTheme="majorBidi" w:hAnsiTheme="majorBidi" w:cstheme="majorBidi"/>
          <w:sz w:val="28"/>
          <w:szCs w:val="28"/>
          <w:lang w:bidi="ar-DZ"/>
        </w:rPr>
        <w:t>Vu la loi N° 88.25 du 12 juillet 1988 relative à l’orientation des investissements économiques privés nationaux</w:t>
      </w:r>
    </w:p>
    <w:p w:rsidR="00BB6BA9" w:rsidRDefault="00BB6BA9" w:rsidP="00BB6BA9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Vu la circulaire B.C.A N° 001 du 24 Avril 1898</w:t>
      </w:r>
      <w:r w:rsidR="008F4495">
        <w:rPr>
          <w:rFonts w:asciiTheme="majorBidi" w:hAnsiTheme="majorBidi" w:cstheme="majorBidi"/>
          <w:sz w:val="28"/>
          <w:szCs w:val="28"/>
          <w:lang w:bidi="ar-DZ"/>
        </w:rPr>
        <w:t xml:space="preserve"> fixant les conditions de banque </w:t>
      </w:r>
    </w:p>
    <w:p w:rsidR="008F4495" w:rsidRDefault="008F4495" w:rsidP="008F4495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Vu la demande de financement de l’Entreprise</w:t>
      </w:r>
    </w:p>
    <w:p w:rsidR="008F4495" w:rsidRDefault="008F4495" w:rsidP="00BB6BA9">
      <w:pPr>
        <w:pStyle w:val="Paragraphedeliste"/>
        <w:numPr>
          <w:ilvl w:val="0"/>
          <w:numId w:val="1"/>
        </w:numPr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Vu la structure de financement retenu par le projet : Boulangerie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6015F" w:rsidTr="00E6015F">
        <w:tc>
          <w:tcPr>
            <w:tcW w:w="2303" w:type="dxa"/>
          </w:tcPr>
          <w:p w:rsidR="00E6015F" w:rsidRDefault="00E6015F" w:rsidP="00E6015F">
            <w:pPr>
              <w:pStyle w:val="Paragraphedeliste"/>
              <w:ind w:left="0"/>
              <w:jc w:val="lef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Nature des crédits </w:t>
            </w:r>
          </w:p>
        </w:tc>
        <w:tc>
          <w:tcPr>
            <w:tcW w:w="2303" w:type="dxa"/>
          </w:tcPr>
          <w:p w:rsidR="00E6015F" w:rsidRDefault="00E6015F" w:rsidP="00E601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Montant</w:t>
            </w:r>
          </w:p>
        </w:tc>
        <w:tc>
          <w:tcPr>
            <w:tcW w:w="2303" w:type="dxa"/>
          </w:tcPr>
          <w:p w:rsidR="00E6015F" w:rsidRDefault="00E6015F" w:rsidP="00E601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Durée</w:t>
            </w:r>
          </w:p>
        </w:tc>
        <w:tc>
          <w:tcPr>
            <w:tcW w:w="2303" w:type="dxa"/>
          </w:tcPr>
          <w:p w:rsidR="00E6015F" w:rsidRDefault="00E6015F" w:rsidP="00E601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différé</w:t>
            </w:r>
          </w:p>
        </w:tc>
      </w:tr>
      <w:tr w:rsidR="00E6015F" w:rsidTr="00E6015F">
        <w:tc>
          <w:tcPr>
            <w:tcW w:w="2303" w:type="dxa"/>
          </w:tcPr>
          <w:p w:rsidR="00E6015F" w:rsidRDefault="00E6015F" w:rsidP="00E601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CMT</w:t>
            </w:r>
          </w:p>
        </w:tc>
        <w:tc>
          <w:tcPr>
            <w:tcW w:w="2303" w:type="dxa"/>
          </w:tcPr>
          <w:p w:rsidR="00E6015F" w:rsidRDefault="00E6015F" w:rsidP="00E6015F">
            <w:pPr>
              <w:pStyle w:val="Paragraphedeliste"/>
              <w:ind w:left="0"/>
              <w:jc w:val="lef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452.859 ,40 DA</w:t>
            </w:r>
          </w:p>
        </w:tc>
        <w:tc>
          <w:tcPr>
            <w:tcW w:w="2303" w:type="dxa"/>
          </w:tcPr>
          <w:p w:rsidR="00E6015F" w:rsidRDefault="00E6015F" w:rsidP="00E6015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05 Annuités</w:t>
            </w:r>
          </w:p>
        </w:tc>
        <w:tc>
          <w:tcPr>
            <w:tcW w:w="2303" w:type="dxa"/>
          </w:tcPr>
          <w:p w:rsidR="00E6015F" w:rsidRDefault="00E6015F" w:rsidP="00E6015F">
            <w:pPr>
              <w:pStyle w:val="Paragraphedeliste"/>
              <w:ind w:left="0"/>
              <w:jc w:val="lef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06 Mois</w:t>
            </w:r>
          </w:p>
        </w:tc>
      </w:tr>
    </w:tbl>
    <w:p w:rsidR="00E6015F" w:rsidRDefault="00E6015F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 w:rsidRPr="006A549A">
        <w:rPr>
          <w:rFonts w:asciiTheme="majorBidi" w:hAnsiTheme="majorBidi" w:cstheme="majorBidi"/>
          <w:sz w:val="28"/>
          <w:szCs w:val="28"/>
          <w:lang w:bidi="ar-DZ"/>
        </w:rPr>
        <w:t xml:space="preserve"> Ont convenu ce qui suit :</w:t>
      </w:r>
    </w:p>
    <w:p w:rsidR="0045732C" w:rsidRPr="006A549A" w:rsidRDefault="0045732C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</w:p>
    <w:p w:rsidR="00E6015F" w:rsidRDefault="00E6015F" w:rsidP="00E6015F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A549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Article 01 : Montant du crédit et objet </w:t>
      </w:r>
    </w:p>
    <w:p w:rsidR="0045732C" w:rsidRPr="006A549A" w:rsidRDefault="0045732C" w:rsidP="00E6015F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E6015F" w:rsidRPr="006A549A" w:rsidRDefault="00E6015F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u w:val="single"/>
          <w:lang w:bidi="ar-DZ"/>
        </w:rPr>
      </w:pPr>
      <w:r w:rsidRPr="00056095">
        <w:rPr>
          <w:rFonts w:asciiTheme="majorBidi" w:hAnsiTheme="majorBidi" w:cstheme="majorBidi"/>
          <w:sz w:val="28"/>
          <w:szCs w:val="28"/>
          <w:lang w:bidi="ar-DZ"/>
        </w:rPr>
        <w:t>La banque nationale d’Algérie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accorde par la présente convention à l’emprunteur un crédit à moyen terme de </w:t>
      </w:r>
      <w:r w:rsidR="006A549A">
        <w:rPr>
          <w:rFonts w:asciiTheme="majorBidi" w:hAnsiTheme="majorBidi" w:cstheme="majorBidi"/>
          <w:sz w:val="28"/>
          <w:szCs w:val="28"/>
          <w:lang w:bidi="ar-DZ"/>
        </w:rPr>
        <w:t xml:space="preserve">452.859 ,40 DA ( Quatre cent cinquante deux mille </w:t>
      </w:r>
      <w:r w:rsidR="006A549A">
        <w:rPr>
          <w:rFonts w:asciiTheme="majorBidi" w:hAnsiTheme="majorBidi" w:cstheme="majorBidi"/>
          <w:sz w:val="28"/>
          <w:szCs w:val="28"/>
          <w:lang w:bidi="ar-DZ"/>
        </w:rPr>
        <w:lastRenderedPageBreak/>
        <w:t xml:space="preserve">huit cent cinquante neuf dinars Algériens et quarante centime) destiné au </w:t>
      </w:r>
      <w:r w:rsidR="006A549A" w:rsidRPr="006A549A">
        <w:rPr>
          <w:rFonts w:asciiTheme="majorBidi" w:hAnsiTheme="majorBidi" w:cstheme="majorBidi"/>
          <w:sz w:val="28"/>
          <w:szCs w:val="28"/>
          <w:lang w:bidi="ar-DZ"/>
        </w:rPr>
        <w:t>financement  du projet cité en préambule.</w:t>
      </w:r>
    </w:p>
    <w:p w:rsidR="006A549A" w:rsidRDefault="006A549A" w:rsidP="00E6015F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A549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Article 02 : Durée</w:t>
      </w:r>
    </w:p>
    <w:p w:rsidR="0045732C" w:rsidRPr="006A549A" w:rsidRDefault="0045732C" w:rsidP="00E6015F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6A549A" w:rsidRPr="006A549A" w:rsidRDefault="006A549A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 w:rsidRPr="006A549A">
        <w:rPr>
          <w:rFonts w:asciiTheme="majorBidi" w:hAnsiTheme="majorBidi" w:cstheme="majorBidi"/>
          <w:sz w:val="28"/>
          <w:szCs w:val="28"/>
          <w:lang w:bidi="ar-DZ"/>
        </w:rPr>
        <w:t>Le crédit est accordé pour une durée de 05 Ans plus six 06 mois de différé.</w:t>
      </w:r>
    </w:p>
    <w:p w:rsidR="006A549A" w:rsidRDefault="006A549A" w:rsidP="00E6015F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A549A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 xml:space="preserve">Article 03 : Taux d’intérêts </w:t>
      </w:r>
    </w:p>
    <w:p w:rsidR="009C10FB" w:rsidRDefault="009C10FB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 w:rsidRPr="009C10FB">
        <w:rPr>
          <w:rFonts w:asciiTheme="majorBidi" w:hAnsiTheme="majorBidi" w:cstheme="majorBidi"/>
          <w:sz w:val="28"/>
          <w:szCs w:val="28"/>
          <w:lang w:bidi="ar-DZ"/>
        </w:rPr>
        <w:t>La taux applicable aux utilisations de crédits est de 02 %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1 an .</w:t>
      </w:r>
    </w:p>
    <w:p w:rsidR="009C10FB" w:rsidRDefault="009C10FB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Il pourra être revissé  trimestriellement  conformément aux dispositions de la circulaire B.C.A N° 001 DU 24Avril 1989.</w:t>
      </w:r>
    </w:p>
    <w:p w:rsidR="009C10FB" w:rsidRDefault="009C10FB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Dans ce cas, le nouveau taux s’appliquera à la partie du crédit restant à utiliser et fera l’objet d’un avenant entre les deux parties.</w:t>
      </w:r>
    </w:p>
    <w:p w:rsidR="009C10FB" w:rsidRPr="0045732C" w:rsidRDefault="009C10FB" w:rsidP="00E6015F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45732C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Article 04 : Taxes</w:t>
      </w:r>
    </w:p>
    <w:p w:rsidR="009C10FB" w:rsidRPr="0045732C" w:rsidRDefault="009C10FB" w:rsidP="00E6015F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Les taxes décomptées au titre de la TVA au taux réglementaire , sont à la charge de </w:t>
      </w:r>
      <w:r w:rsidRPr="0045732C">
        <w:rPr>
          <w:rFonts w:asciiTheme="majorBidi" w:hAnsiTheme="majorBidi" w:cstheme="majorBidi"/>
          <w:sz w:val="28"/>
          <w:szCs w:val="28"/>
          <w:lang w:bidi="ar-DZ"/>
        </w:rPr>
        <w:t xml:space="preserve">l’emprunteur  ainsi que toutes autre taxes et commissions  qui viendraient s’y ajouter ,en vertu </w:t>
      </w:r>
      <w:r w:rsidR="005351EB" w:rsidRPr="0045732C">
        <w:rPr>
          <w:rFonts w:asciiTheme="majorBidi" w:hAnsiTheme="majorBidi" w:cstheme="majorBidi"/>
          <w:sz w:val="28"/>
          <w:szCs w:val="28"/>
          <w:lang w:bidi="ar-DZ"/>
        </w:rPr>
        <w:t xml:space="preserve">de tous textes législatifs ou </w:t>
      </w:r>
      <w:r w:rsidR="0045732C" w:rsidRPr="0045732C">
        <w:rPr>
          <w:rFonts w:asciiTheme="majorBidi" w:hAnsiTheme="majorBidi" w:cstheme="majorBidi"/>
          <w:sz w:val="28"/>
          <w:szCs w:val="28"/>
          <w:lang w:bidi="ar-DZ"/>
        </w:rPr>
        <w:t>réglementaires</w:t>
      </w:r>
      <w:r w:rsidR="005351EB" w:rsidRPr="0045732C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45732C" w:rsidRPr="0045732C" w:rsidRDefault="0045732C" w:rsidP="00E6015F">
      <w:pPr>
        <w:pStyle w:val="Paragraphedeliste"/>
        <w:ind w:left="0"/>
        <w:jc w:val="lef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45732C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Article05 : Modalités de paiements</w:t>
      </w:r>
    </w:p>
    <w:p w:rsidR="0045732C" w:rsidRDefault="0045732C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 w:rsidRPr="0045732C">
        <w:rPr>
          <w:rFonts w:asciiTheme="majorBidi" w:hAnsiTheme="majorBidi" w:cstheme="majorBidi"/>
          <w:sz w:val="28"/>
          <w:szCs w:val="28"/>
          <w:lang w:bidi="ar-DZ"/>
        </w:rPr>
        <w:t>Le crédit sera utilisé par le débit du compte investissement</w:t>
      </w:r>
      <w:r>
        <w:rPr>
          <w:rFonts w:asciiTheme="majorBidi" w:hAnsiTheme="majorBidi" w:cstheme="majorBidi"/>
          <w:sz w:val="28"/>
          <w:szCs w:val="28"/>
          <w:lang w:bidi="ar-DZ"/>
        </w:rPr>
        <w:t> :</w:t>
      </w:r>
    </w:p>
    <w:p w:rsidR="0045732C" w:rsidRDefault="0045732C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N° :…………………….ouvert par la BNA au fur  et à mesure des besoins et sur présentation  de justificatifs probants.</w:t>
      </w:r>
    </w:p>
    <w:p w:rsidR="0045732C" w:rsidRPr="0045732C" w:rsidRDefault="0045732C" w:rsidP="00E6015F">
      <w:pPr>
        <w:pStyle w:val="Paragraphedeliste"/>
        <w:ind w:left="0"/>
        <w:jc w:val="lef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La fin de la période d’utilisation ne saurait excéder la période du différé préalablement fixée , les consommations effectives de crédit feront l’objet d’un avenant auquel sera annexé le calendrier d’amortissement en principal y relatif.</w:t>
      </w:r>
    </w:p>
    <w:p w:rsidR="00056095" w:rsidRPr="00056095" w:rsidRDefault="00056095" w:rsidP="00056095">
      <w:pPr>
        <w:rPr>
          <w:rFonts w:asciiTheme="majorBidi" w:hAnsiTheme="majorBidi" w:cstheme="majorBidi"/>
          <w:sz w:val="28"/>
          <w:szCs w:val="28"/>
          <w:lang w:bidi="ar-DZ"/>
        </w:rPr>
      </w:pPr>
    </w:p>
    <w:sectPr w:rsidR="00056095" w:rsidRPr="00056095" w:rsidSect="00E6015F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FA" w:rsidRDefault="001B74FA" w:rsidP="00056095">
      <w:pPr>
        <w:spacing w:after="0" w:line="240" w:lineRule="auto"/>
      </w:pPr>
      <w:r>
        <w:separator/>
      </w:r>
    </w:p>
  </w:endnote>
  <w:endnote w:type="continuationSeparator" w:id="1">
    <w:p w:rsidR="001B74FA" w:rsidRDefault="001B74FA" w:rsidP="0005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FA" w:rsidRDefault="001B74FA" w:rsidP="00056095">
      <w:pPr>
        <w:spacing w:after="0" w:line="240" w:lineRule="auto"/>
      </w:pPr>
      <w:r>
        <w:separator/>
      </w:r>
    </w:p>
  </w:footnote>
  <w:footnote w:type="continuationSeparator" w:id="1">
    <w:p w:rsidR="001B74FA" w:rsidRDefault="001B74FA" w:rsidP="0005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E46"/>
    <w:multiLevelType w:val="hybridMultilevel"/>
    <w:tmpl w:val="BD2A7612"/>
    <w:lvl w:ilvl="0" w:tplc="82EE4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095"/>
    <w:rsid w:val="00056095"/>
    <w:rsid w:val="001B74FA"/>
    <w:rsid w:val="0032463C"/>
    <w:rsid w:val="0045732C"/>
    <w:rsid w:val="005351EB"/>
    <w:rsid w:val="005A3251"/>
    <w:rsid w:val="005C7526"/>
    <w:rsid w:val="006A549A"/>
    <w:rsid w:val="00756875"/>
    <w:rsid w:val="007E0B7D"/>
    <w:rsid w:val="008F4495"/>
    <w:rsid w:val="009C10FB"/>
    <w:rsid w:val="00BB6BA9"/>
    <w:rsid w:val="00C5125C"/>
    <w:rsid w:val="00D314F3"/>
    <w:rsid w:val="00E6015F"/>
    <w:rsid w:val="00EC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5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6095"/>
  </w:style>
  <w:style w:type="paragraph" w:styleId="Pieddepage">
    <w:name w:val="footer"/>
    <w:basedOn w:val="Normal"/>
    <w:link w:val="PieddepageCar"/>
    <w:uiPriority w:val="99"/>
    <w:semiHidden/>
    <w:unhideWhenUsed/>
    <w:rsid w:val="0005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6095"/>
  </w:style>
  <w:style w:type="paragraph" w:styleId="Paragraphedeliste">
    <w:name w:val="List Paragraph"/>
    <w:basedOn w:val="Normal"/>
    <w:uiPriority w:val="34"/>
    <w:qFormat/>
    <w:rsid w:val="00BB6B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</dc:creator>
  <cp:lastModifiedBy>leGrand</cp:lastModifiedBy>
  <cp:revision>6</cp:revision>
  <dcterms:created xsi:type="dcterms:W3CDTF">2020-03-11T20:47:00Z</dcterms:created>
  <dcterms:modified xsi:type="dcterms:W3CDTF">2020-03-24T16:39:00Z</dcterms:modified>
</cp:coreProperties>
</file>